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FD478">
      <w:pPr>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云南中医药大学第二附属医院设备计量检定市场询价咨询公告</w:t>
      </w:r>
    </w:p>
    <w:p w14:paraId="078CCD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一、项目概述</w:t>
      </w:r>
    </w:p>
    <w:p w14:paraId="6AB86C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严格遵守《中华人民共和国计量法》《中华人民共和国计量法实施细则》《医疗器械监督管理条例》等法律法规及行业规范要求，规范我院计量器具管理工作，保障全院各类计量器具量值准确、合规合格，确保医院质量管理体系稳定有效运行。我院拟将院内各类需检定、校准的计量器具，委托具备合法合规资质的第三方专业机构提供计量检定、校准服务。现面向社会潜在合格供应商开展市场询价咨询工作，为项目立项及预算编制提供依据，欢迎符合条件的供应商积极参与。</w:t>
      </w:r>
    </w:p>
    <w:p w14:paraId="5A66EC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二、供应商资质及服务要求</w:t>
      </w:r>
    </w:p>
    <w:p w14:paraId="7E5F8D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供应商须具备有效的中华人民共和国法定计量检定机构计量授权证书、检验检测机构资质认定证书（CMA）、中国合格评定国家认可委员会实验室认可证书（CNAS）。资质附表尽可能覆盖本次医疗设备计量检定、校准相关参数及项目，具备独立开展计量检定、校准服务的能力。</w:t>
      </w:r>
    </w:p>
    <w:p w14:paraId="4C0403C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服务范围包含但不限于我院提供的计量设备清单内所有器具的检定、校准工作，需严格按照国家现行计量检定规程、校准规范开展服务，强制检定器具严禁以校准替代。若部分计量器具检定/校准项目超出自身资质附表范围，供应商可依法将对应项目外委给具备相应资质的机构实施。外委单位须在响应文件中列明，并提供外委机构有效资质证书、外委协议或承诺函；供应商作为总服务方对全部检定校准结果、报告真实性、时效性承担全部责任。</w:t>
      </w:r>
    </w:p>
    <w:p w14:paraId="0AA52E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供应商近三年经营活动中无重大违法违规记录、无行政处罚、无失信经营等不良记录，履约信誉良好，能够独立承担民事责任及相关服务风险。</w:t>
      </w:r>
    </w:p>
    <w:p w14:paraId="426DDC5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三、项目相关说明</w:t>
      </w:r>
    </w:p>
    <w:p w14:paraId="008A4E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本次市场询价仅为我院项目立项、预算核定提供参考依据，不属于正式招标采购活动，不具备招标采购法律效力，我院不承担任何采购承诺及相关权责。</w:t>
      </w:r>
    </w:p>
    <w:p w14:paraId="2AA22A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本项目后续正式采购服务周期为3年，具体采购方式、服务细则、合同条款等以后续正式采购公告及文件为准。</w:t>
      </w:r>
    </w:p>
    <w:p w14:paraId="774C54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各潜在供应商须结合自身资质、服务能力、市场行情等实际情况，本着公平诚信、真实合规的原则如实报价，报价需完整、详实、合理。</w:t>
      </w:r>
    </w:p>
    <w:p w14:paraId="60425F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四、其他事宜</w:t>
      </w:r>
    </w:p>
    <w:p w14:paraId="299FCA1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报名资质要求：</w:t>
      </w:r>
    </w:p>
    <w:p w14:paraId="0E708B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1、有效期内的三证合一营业执照加盖公章及相关计量证书加盖公章。</w:t>
      </w:r>
    </w:p>
    <w:p w14:paraId="03F2673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供应商法人身份证复印件、经办人身份证复印件、经办人授权书、无犯罪承诺书以及供应商在报名参加本项目时间前未被列入“信用中国”网站（www.creditchina.gov.cn）失信被执行人及中国政府采购网（www.ccgp.gov.cn）“政府采购严重违法失信行为信息记录名单”截图并加盖公章。</w:t>
      </w:r>
    </w:p>
    <w:p w14:paraId="414FB2A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二、拟咨询项目名称：（见附件1）</w:t>
      </w:r>
    </w:p>
    <w:p w14:paraId="1EE5AE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三、推介内容：项目的报价等。</w:t>
      </w:r>
    </w:p>
    <w:p w14:paraId="53A375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四、推介形式：对我院公布的</w:t>
      </w:r>
      <w:bookmarkStart w:id="0" w:name="_GoBack"/>
      <w:bookmarkEnd w:id="0"/>
      <w:r>
        <w:rPr>
          <w:rFonts w:hint="eastAsia" w:ascii="仿宋_GB2312" w:hAnsi="仿宋_GB2312" w:eastAsia="仿宋_GB2312" w:cs="仿宋_GB2312"/>
          <w:sz w:val="32"/>
          <w:szCs w:val="32"/>
          <w:lang w:val="en-US" w:eastAsia="zh-CN"/>
        </w:rPr>
        <w:t>信息推介。</w:t>
      </w:r>
    </w:p>
    <w:p w14:paraId="440712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报名方式：邮箱报名13888862947@139.com。请将报名资质要求内容扫描后做成一个PDF格式文件和报价PPT一起发送邮箱，邮件主题：报名供应商名称+公司名称+报名资料，报名截止时间：2026年10月19日17：00。</w:t>
      </w:r>
    </w:p>
    <w:p w14:paraId="7E7E14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3118CC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"https://www.ynzyydxdefsyy.com/Upload/File/2026/04/30/69f2fe9873f5c.docx" \o "拟采购及配送医用耗材汇总表.docx"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拟检验项目清单汇总表.docx</w:t>
      </w:r>
      <w:r>
        <w:rPr>
          <w:rFonts w:hint="eastAsia" w:ascii="仿宋_GB2312" w:hAnsi="仿宋_GB2312" w:eastAsia="仿宋_GB2312" w:cs="仿宋_GB2312"/>
          <w:sz w:val="32"/>
          <w:szCs w:val="32"/>
          <w:lang w:val="en-US" w:eastAsia="zh-CN"/>
        </w:rPr>
        <w:fldChar w:fldCharType="end"/>
      </w:r>
    </w:p>
    <w:p w14:paraId="5D254C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306496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349C1B61">
      <w:pPr>
        <w:keepNext w:val="0"/>
        <w:keepLines w:val="0"/>
        <w:pageBreakBefore w:val="0"/>
        <w:widowControl w:val="0"/>
        <w:kinsoku/>
        <w:wordWrap/>
        <w:overflowPunct/>
        <w:topLinePunct w:val="0"/>
        <w:autoSpaceDE/>
        <w:autoSpaceDN/>
        <w:bidi w:val="0"/>
        <w:adjustRightInd/>
        <w:snapToGrid/>
        <w:ind w:firstLine="640" w:firstLineChars="200"/>
        <w:textAlignment w:val="auto"/>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47AAF7-D360-4FCD-AF49-C0B30B8488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3EDB07BB-B25A-40B3-B840-792FDCC758B6}"/>
  </w:font>
  <w:font w:name="仿宋_GB2312">
    <w:panose1 w:val="02010609030101010101"/>
    <w:charset w:val="86"/>
    <w:family w:val="auto"/>
    <w:pitch w:val="default"/>
    <w:sig w:usb0="00000001" w:usb1="080E0000" w:usb2="00000000" w:usb3="00000000" w:csb0="00040000" w:csb1="00000000"/>
    <w:embedRegular r:id="rId3" w:fontKey="{7AC163A4-3DFF-4A62-B8F1-9E36BBBF3ADF}"/>
  </w:font>
  <w:font w:name="WPSEMBED1">
    <w:panose1 w:val="02000500000000000000"/>
    <w:charset w:val="86"/>
    <w:family w:val="auto"/>
    <w:pitch w:val="default"/>
    <w:sig w:usb0="A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275A8"/>
    <w:rsid w:val="0DC0622B"/>
    <w:rsid w:val="34B76DFD"/>
    <w:rsid w:val="3A5B4738"/>
    <w:rsid w:val="51814508"/>
    <w:rsid w:val="60CE5ADB"/>
    <w:rsid w:val="6BDC1378"/>
    <w:rsid w:val="6C563B87"/>
    <w:rsid w:val="78D75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907</Words>
  <Characters>918</Characters>
  <Lines>0</Lines>
  <Paragraphs>0</Paragraphs>
  <TotalTime>136</TotalTime>
  <ScaleCrop>false</ScaleCrop>
  <LinksUpToDate>false</LinksUpToDate>
  <CharactersWithSpaces>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2026-10-09T03:36:00Z</dcterms:created>
  <dc:creator>YZEY</dc:creator>
  <cp:lastModifiedBy>王晓云</cp:lastModifiedBy>
  <dcterms:modified xsi:type="dcterms:W3CDTF">2026-10-09T08:48:08Z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eyJoZGlkIjoiZDAzMmZhMTJhYTczMmI1MWM4ZWIwMWQ3YjNmZmIwMDkiLCJ1c2VySWQiOiIxNjczMTA2Mjk5In0=</vt:lpwstr>
  </property>
  <property fmtid="{D5CDD505-2E9C-101B-9397-08002B2CF9AE}" pid="4" name="ICV">
    <vt:lpwstr>6176B06925764890A652F87A8BDC38D0_12</vt:lpwstr>
  </property>
</Properties>
</file>